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FOR IMMEDIATE RELEASE: September XX,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[CITY/ORGANIZATION] celebrates Welcoming Week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week, [NAME OF MUNICIPALITY OR ORGANIZATION] celebrates Welcoming Week by [EXPLANATION OF ACTIVITY].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[INSERT QUOTE FROM ORG EXECUTIVE OR PROMINENT COMMUNITY MEMBER ON WHAT WELCOMING WEEK ACCOMPLISHES LOCALLY]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[ORG NAME] will host the following event(s) in September: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 DETAILS OF EVENT – WHAT, WHERE, WHO, ETC]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About Welcoming Week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Welcoming Week is an annual campaign and celebration to showcase the movement of communities striving to be more welcoming places for all, including immigrants. Launched in 2012 by Welcoming America and its members, Welcoming Week provides individuals and communities the opportunity to proclaim welcoming values through events and local initiatives that foster mutual understanding between immigrants and non-immigrants, as well as deeper belonging for all.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About Welcoming America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Welcoming America is a nonprofit, nonpartisan organization that leads a movement of inclusive communities becoming more prosperous by ensuring everyone belongs. Through the Welcoming Network, we work to change systems and culture by providing communities the roadmap they need to create welcoming policies and share new approaches to inclusion to create an environment where everyone can truly thrive. Learn more at welcomingamerica.org.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Media Contact</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[LOCAL MEDIA CONTACT INFO HERE]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Welcoming America:</w:t>
      </w:r>
    </w:p>
    <w:p w:rsidR="00000000" w:rsidDel="00000000" w:rsidP="00000000" w:rsidRDefault="00000000" w:rsidRPr="00000000" w14:paraId="0000001D">
      <w:pPr>
        <w:rPr/>
      </w:pPr>
      <w:r w:rsidDel="00000000" w:rsidR="00000000" w:rsidRPr="00000000">
        <w:rPr>
          <w:rtl w:val="0"/>
        </w:rPr>
        <w:t xml:space="preserve">communications@welcomingamerica.org</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