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Welcoming Week 2024 By [THE GOVERNOR/MAYOR/COUNTY EXECUTIVE]: A Proclamation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Our [COMMUNITY’S/STATE’S] success depends on making sure that all [RESIDENTS] feel welcome here. Today, new [RESIDENTS] are a vital part of our community — bringing fresh perspectives and new ideas, starting businesses, and contributing to the vibrant diversity that we all value.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week, we celebrate the spirit of unity that is bringing neighbors together across [COMMUNITY/ STATE]. During Welcoming Week, I invite all [RESIDENTS OF COMMUNITY/STATE] to join this movement of communities nationwide by renewing our commitment to our core American values and by taking action in the spirit of welcoming. By working together, we can achieve greater prosperity and make our [COMMUNITY/STATE] the kind of place where people from around the world feel valued and want to put down roots.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Regardless of where we are born or what we look like, we are [RESIDENTS], united in our efforts to build a stronger [STATE/COMMUNITY]. By recognizing the contributions that we all make to create a vibrant culture and a growing economy, we make our community more prosperous and more inclusive to all who call it home.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 us come together to build communities where every resident has the opportunity to contribute at their best. Let us come together to create more prosperous communities and to reaffirm that [STATE] still stands as a beacon of freedom and opportunity.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Now, therefore, I [NAME, TITLE], by virtue of the authority vested in me by the Constitution and laws of [STATE/COMMUNITY], do hereby proclaim the week of September [DATE], 2024, Welcoming Week. I call upon the people of [STATE] to join together to build stronger communities across [STATE/COMMUNITY].</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LW1H+GvVIVea03cQ0DrfK7Dgng==">CgMxLjAyCGguZ2pkZ3hzOABqJgoUc3VnZ2VzdC4zMnVkb3Fkcjg1OGYSDkxpbmRzYXkgTWVuc2NoaiYKFHN1Z2dlc3QuM3I4bGR2bWJtMGQyEg5MaW5kc2F5IE1lbnNjaGomChRzdWdnZXN0LjZzMGtrMmtrb250cxIOTGluZHNheSBNZW5zY2hqJgoUc3VnZ2VzdC53dWR4MWdlbWhrMGESDkxpbmRzYXkgTWVuc2NoaiYKFHN1Z2dlc3QubGVieTYyb3owbDZ0Eg5MaW5kc2F5IE1lbnNjaHIhMWZkdER3YlE5YktYbml0YXU2OEcxSklEdjRzLXV2SU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